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40DE" w14:textId="77777777" w:rsidR="001501AC" w:rsidRPr="003B5C32" w:rsidRDefault="001501AC" w:rsidP="001501AC">
      <w:pPr>
        <w:spacing w:after="160" w:line="259" w:lineRule="auto"/>
        <w:jc w:val="center"/>
        <w:rPr>
          <w:rFonts w:ascii="Myriad Pro" w:hAnsi="Myriad Pro"/>
          <w:b/>
          <w:sz w:val="32"/>
          <w:szCs w:val="32"/>
          <w:lang w:val="sr-Cyrl-RS"/>
        </w:rPr>
      </w:pPr>
      <w:r w:rsidRPr="003B5C32">
        <w:rPr>
          <w:rFonts w:ascii="Myriad Pro" w:hAnsi="Myriad Pro"/>
          <w:b/>
          <w:sz w:val="32"/>
          <w:szCs w:val="32"/>
          <w:lang w:val="sr-Cyrl-RS"/>
        </w:rPr>
        <w:t>ПРЕДЛОГ ГЛОБАЛНОГ ПЛАНА РАДА НАСТАВНИКА</w:t>
      </w:r>
    </w:p>
    <w:p w14:paraId="52004503" w14:textId="77777777" w:rsidR="001501AC" w:rsidRPr="003B5C32" w:rsidRDefault="001501AC" w:rsidP="001501AC">
      <w:pPr>
        <w:spacing w:after="160" w:line="259" w:lineRule="auto"/>
        <w:jc w:val="right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Основна школа: _____________________________________________</w:t>
      </w:r>
    </w:p>
    <w:p w14:paraId="6F645F0D" w14:textId="77777777" w:rsidR="001501AC" w:rsidRPr="003B5C32" w:rsidRDefault="001501AC" w:rsidP="001501AC">
      <w:pPr>
        <w:spacing w:after="160" w:line="259" w:lineRule="auto"/>
        <w:jc w:val="right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Наставник: _____________________________________________</w:t>
      </w:r>
    </w:p>
    <w:p w14:paraId="789F6331" w14:textId="77777777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 xml:space="preserve">Наставни предмет: </w:t>
      </w:r>
      <w:r w:rsidR="000E2371" w:rsidRPr="003B5C32">
        <w:rPr>
          <w:rFonts w:ascii="Myriad Pro" w:hAnsi="Myriad Pro"/>
          <w:b/>
          <w:bCs/>
          <w:sz w:val="24"/>
          <w:szCs w:val="24"/>
          <w:lang w:val="sr-Cyrl-RS"/>
        </w:rPr>
        <w:t>Дигитални свет</w:t>
      </w:r>
    </w:p>
    <w:p w14:paraId="15AD372E" w14:textId="5C94641F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 xml:space="preserve">Разред и одељење: </w:t>
      </w:r>
      <w:r w:rsidR="000E2371" w:rsidRPr="003B5C32">
        <w:rPr>
          <w:rFonts w:ascii="Myriad Pro" w:hAnsi="Myriad Pro"/>
          <w:bCs/>
          <w:sz w:val="24"/>
          <w:szCs w:val="24"/>
          <w:lang w:val="sr-Cyrl-RS"/>
        </w:rPr>
        <w:t>I</w:t>
      </w:r>
      <w:r w:rsidR="0047447C">
        <w:rPr>
          <w:rFonts w:ascii="Myriad Pro" w:hAnsi="Myriad Pro"/>
          <w:bCs/>
          <w:sz w:val="24"/>
          <w:szCs w:val="24"/>
          <w:lang w:val="sr-Latn-RS"/>
        </w:rPr>
        <w:t>V</w:t>
      </w:r>
    </w:p>
    <w:p w14:paraId="312A943D" w14:textId="00B96EAF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Годишњи фонд часова:</w:t>
      </w:r>
      <w:r w:rsidR="0047447C">
        <w:rPr>
          <w:rFonts w:ascii="Myriad Pro" w:hAnsi="Myriad Pro"/>
          <w:bCs/>
          <w:sz w:val="24"/>
          <w:szCs w:val="24"/>
          <w:lang w:val="sr-Cyrl-RS"/>
        </w:rPr>
        <w:t xml:space="preserve"> 3</w:t>
      </w:r>
      <w:r w:rsidR="0047447C">
        <w:rPr>
          <w:rFonts w:ascii="Myriad Pro" w:hAnsi="Myriad Pro"/>
          <w:bCs/>
          <w:sz w:val="24"/>
          <w:szCs w:val="24"/>
          <w:lang w:val="sr-Latn-RS"/>
        </w:rPr>
        <w:t>6</w:t>
      </w:r>
    </w:p>
    <w:p w14:paraId="4985A84C" w14:textId="77777777" w:rsidR="001501AC" w:rsidRPr="003B5C32" w:rsidRDefault="001501AC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 xml:space="preserve">Недељни фонд часова: </w:t>
      </w:r>
      <w:r w:rsidR="000E2371" w:rsidRPr="003B5C32">
        <w:rPr>
          <w:rFonts w:ascii="Myriad Pro" w:hAnsi="Myriad Pro"/>
          <w:bCs/>
          <w:sz w:val="24"/>
          <w:szCs w:val="24"/>
          <w:lang w:val="sr-Cyrl-RS"/>
        </w:rPr>
        <w:t>1</w:t>
      </w:r>
    </w:p>
    <w:p w14:paraId="27965808" w14:textId="77777777" w:rsidR="007E5070" w:rsidRPr="003B5C32" w:rsidRDefault="007E5070" w:rsidP="007E5070">
      <w:pPr>
        <w:spacing w:after="120" w:line="240" w:lineRule="auto"/>
        <w:rPr>
          <w:rFonts w:ascii="Myriad Pro" w:hAnsi="Myriad Pro"/>
          <w:bCs/>
          <w:sz w:val="24"/>
          <w:szCs w:val="24"/>
          <w:lang w:val="sr-Cyrl-RS"/>
        </w:rPr>
      </w:pPr>
    </w:p>
    <w:p w14:paraId="4DBBFE60" w14:textId="396E72E9" w:rsidR="001501AC" w:rsidRPr="003B5C32" w:rsidRDefault="001501AC" w:rsidP="001501AC">
      <w:pPr>
        <w:spacing w:after="160" w:line="259" w:lineRule="auto"/>
        <w:rPr>
          <w:rFonts w:ascii="Myriad Pro" w:hAnsi="Myriad Pro"/>
          <w:b/>
          <w:sz w:val="24"/>
          <w:szCs w:val="24"/>
          <w:lang w:val="sr-Cyrl-RS"/>
        </w:rPr>
      </w:pPr>
      <w:r w:rsidRPr="003B5C32">
        <w:rPr>
          <w:rFonts w:ascii="Myriad Pro" w:hAnsi="Myriad Pro"/>
          <w:bCs/>
          <w:sz w:val="24"/>
          <w:szCs w:val="24"/>
          <w:lang w:val="sr-Cyrl-RS"/>
        </w:rPr>
        <w:t>Уџбеник: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 </w:t>
      </w:r>
      <w:r w:rsidR="00091D43" w:rsidRPr="003B5C32">
        <w:rPr>
          <w:rFonts w:ascii="Myriad Pro" w:hAnsi="Myriad Pro"/>
          <w:b/>
          <w:sz w:val="24"/>
          <w:szCs w:val="24"/>
          <w:lang w:val="sr-Cyrl-RS"/>
        </w:rPr>
        <w:t>Дигитални свет 3</w:t>
      </w:r>
      <w:r w:rsidRPr="003B5C32">
        <w:rPr>
          <w:rFonts w:ascii="Myriad Pro" w:hAnsi="Myriad Pro"/>
          <w:b/>
          <w:sz w:val="24"/>
          <w:szCs w:val="24"/>
          <w:lang w:val="sr-Cyrl-RS"/>
        </w:rPr>
        <w:t>, уџбеник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 xml:space="preserve"> за </w:t>
      </w:r>
      <w:r w:rsidR="00906F94" w:rsidRPr="003B5C32">
        <w:rPr>
          <w:rFonts w:ascii="Myriad Pro" w:hAnsi="Myriad Pro"/>
          <w:b/>
          <w:sz w:val="24"/>
          <w:szCs w:val="24"/>
          <w:lang w:val="sr-Cyrl-RS"/>
        </w:rPr>
        <w:t>други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 xml:space="preserve"> разред</w:t>
      </w:r>
      <w:r w:rsidR="00906F94" w:rsidRPr="003B5C32">
        <w:rPr>
          <w:rFonts w:ascii="Myriad Pro" w:hAnsi="Myriad Pro"/>
          <w:b/>
          <w:sz w:val="24"/>
          <w:szCs w:val="24"/>
          <w:lang w:val="sr-Cyrl-RS"/>
        </w:rPr>
        <w:t xml:space="preserve"> основне школе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, 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>Гордана Рацков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 и </w:t>
      </w:r>
      <w:r w:rsidR="000E2371" w:rsidRPr="003B5C32">
        <w:rPr>
          <w:rFonts w:ascii="Myriad Pro" w:hAnsi="Myriad Pro"/>
          <w:b/>
          <w:sz w:val="24"/>
          <w:szCs w:val="24"/>
          <w:lang w:val="sr-Cyrl-RS"/>
        </w:rPr>
        <w:t>Арпад Пастор</w:t>
      </w:r>
      <w:r w:rsidR="00091D43" w:rsidRPr="003B5C32">
        <w:rPr>
          <w:rFonts w:ascii="Myriad Pro" w:hAnsi="Myriad Pro"/>
          <w:b/>
          <w:sz w:val="24"/>
          <w:szCs w:val="24"/>
          <w:lang w:val="sr-Cyrl-RS"/>
        </w:rPr>
        <w:t>;</w:t>
      </w:r>
      <w:r w:rsidRPr="003B5C32">
        <w:rPr>
          <w:rFonts w:ascii="Myriad Pro" w:hAnsi="Myriad Pro"/>
          <w:b/>
          <w:sz w:val="24"/>
          <w:szCs w:val="24"/>
          <w:lang w:val="sr-Cyrl-RS"/>
        </w:rPr>
        <w:t xml:space="preserve"> Вулкан Знање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6040"/>
        <w:gridCol w:w="1701"/>
        <w:gridCol w:w="1701"/>
        <w:gridCol w:w="1559"/>
      </w:tblGrid>
      <w:tr w:rsidR="001501AC" w:rsidRPr="003B5C32" w14:paraId="68B58544" w14:textId="77777777" w:rsidTr="00265492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01A900D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0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152122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A4EA19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1501AC" w:rsidRPr="003B5C32" w14:paraId="0D9DFCA8" w14:textId="77777777" w:rsidTr="00265492">
        <w:trPr>
          <w:trHeight w:val="510"/>
          <w:jc w:val="center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6C666C9" w14:textId="77777777" w:rsidR="001501AC" w:rsidRPr="003B5C32" w:rsidRDefault="001501AC" w:rsidP="00D17CB2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61E1C5" w14:textId="77777777" w:rsidR="001501AC" w:rsidRPr="003B5C32" w:rsidRDefault="001501AC" w:rsidP="00D17CB2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1F179C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5D99BBB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382988" w14:textId="77777777" w:rsidR="001501AC" w:rsidRPr="003B5C32" w:rsidRDefault="001501AC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1501AC" w:rsidRPr="003B5C32" w14:paraId="5453F215" w14:textId="77777777" w:rsidTr="00265492">
        <w:trPr>
          <w:trHeight w:val="851"/>
          <w:jc w:val="center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27FFE" w14:textId="77777777" w:rsidR="001501AC" w:rsidRPr="003B5C32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4E745" w14:textId="77777777" w:rsidR="001501AC" w:rsidRPr="003B5C32" w:rsidRDefault="000E2371" w:rsidP="000E2371">
            <w:pPr>
              <w:spacing w:after="0" w:line="240" w:lineRule="auto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485" w14:textId="28CD6B7E" w:rsidR="001501AC" w:rsidRPr="009B56FF" w:rsidRDefault="00AE767D" w:rsidP="0017542D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1</w:t>
            </w:r>
            <w:r w:rsidR="0017542D" w:rsidRPr="009B56FF">
              <w:rPr>
                <w:rFonts w:ascii="Myriad Pro" w:hAnsi="Myriad Pr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0566A7A" w14:textId="151AB265" w:rsidR="001501AC" w:rsidRPr="009B56FF" w:rsidRDefault="0017542D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3F7ABA" w14:textId="4CC71FA1" w:rsidR="001501AC" w:rsidRPr="009B56FF" w:rsidRDefault="0017542D" w:rsidP="0017542D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20</w:t>
            </w:r>
          </w:p>
        </w:tc>
      </w:tr>
      <w:tr w:rsidR="001501AC" w:rsidRPr="003B5C32" w14:paraId="4974C14C" w14:textId="77777777" w:rsidTr="00265492">
        <w:trPr>
          <w:trHeight w:val="851"/>
          <w:jc w:val="center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AF888" w14:textId="77777777" w:rsidR="001501AC" w:rsidRPr="003B5C32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D3846" w14:textId="77777777" w:rsidR="001501AC" w:rsidRPr="003B5C32" w:rsidRDefault="000E2371" w:rsidP="000E237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БЕЗБЕДНО КОРИШЋЕЊЕ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ДИГИТАЛНИХ УРЕЂАЈА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981E" w14:textId="535866A6" w:rsidR="001501AC" w:rsidRPr="009B56FF" w:rsidRDefault="009B56FF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CC83B4" w14:textId="0172C740" w:rsidR="001501AC" w:rsidRPr="009B56FF" w:rsidRDefault="003B1F12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E54AD5" w14:textId="388A7C1E" w:rsidR="001501AC" w:rsidRPr="009B56FF" w:rsidRDefault="009B56FF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6</w:t>
            </w:r>
          </w:p>
        </w:tc>
      </w:tr>
      <w:tr w:rsidR="001501AC" w:rsidRPr="003B5C32" w14:paraId="43044EBE" w14:textId="77777777" w:rsidTr="00265492">
        <w:trPr>
          <w:trHeight w:val="851"/>
          <w:jc w:val="center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84B04" w14:textId="77777777" w:rsidR="001501AC" w:rsidRPr="003B5C32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/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9A17" w14:textId="77777777" w:rsidR="001501AC" w:rsidRPr="003B5C32" w:rsidRDefault="000E2371" w:rsidP="000E2371">
            <w:pPr>
              <w:spacing w:after="0" w:line="240" w:lineRule="auto"/>
              <w:rPr>
                <w:rFonts w:ascii="Myriad Pro" w:eastAsia="Times New Roman" w:hAnsi="Myriad Pro"/>
                <w:sz w:val="24"/>
                <w:szCs w:val="24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АЛГОРИТАМСКИ НАЧИН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E42B1" w14:textId="77777777" w:rsidR="001501AC" w:rsidRPr="009B56FF" w:rsidRDefault="000E2371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2014E14" w14:textId="75499E63" w:rsidR="001501AC" w:rsidRPr="009B56FF" w:rsidRDefault="009B56FF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1D1D92" w14:textId="0FA63490" w:rsidR="001501AC" w:rsidRPr="009B56FF" w:rsidRDefault="00BE74CB" w:rsidP="00CB2382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sz w:val="24"/>
                <w:szCs w:val="24"/>
                <w:lang w:val="sr-Cyrl-RS"/>
              </w:rPr>
              <w:t>1</w:t>
            </w:r>
            <w:r w:rsidR="009B56FF" w:rsidRPr="009B56FF">
              <w:rPr>
                <w:rFonts w:ascii="Myriad Pro" w:hAnsi="Myriad Pro"/>
                <w:sz w:val="24"/>
                <w:szCs w:val="24"/>
                <w:lang w:val="sr-Cyrl-RS"/>
              </w:rPr>
              <w:t>0</w:t>
            </w:r>
          </w:p>
        </w:tc>
      </w:tr>
      <w:tr w:rsidR="001501AC" w:rsidRPr="003B5C32" w14:paraId="5001EDBD" w14:textId="77777777" w:rsidTr="00265492">
        <w:trPr>
          <w:trHeight w:val="851"/>
          <w:jc w:val="center"/>
        </w:trPr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DADA9" w14:textId="77777777" w:rsidR="001501AC" w:rsidRPr="003B5C32" w:rsidRDefault="001501AC" w:rsidP="00D17CB2">
            <w:pPr>
              <w:spacing w:after="0" w:line="240" w:lineRule="auto"/>
              <w:jc w:val="right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0BEFAF" w14:textId="646AFE00" w:rsidR="001501AC" w:rsidRPr="009B56FF" w:rsidRDefault="00DF08AB" w:rsidP="00CB2382">
            <w:pPr>
              <w:spacing w:after="0" w:line="240" w:lineRule="auto"/>
              <w:jc w:val="center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6C465" w14:textId="2D1DE996" w:rsidR="001501AC" w:rsidRPr="009B56FF" w:rsidRDefault="00DF08AB" w:rsidP="00CB2382">
            <w:pPr>
              <w:spacing w:after="0" w:line="240" w:lineRule="auto"/>
              <w:jc w:val="center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93CE5" w14:textId="77777777" w:rsidR="001501AC" w:rsidRPr="009B56FF" w:rsidRDefault="000E2371" w:rsidP="00CB2382">
            <w:pPr>
              <w:spacing w:after="0" w:line="240" w:lineRule="auto"/>
              <w:jc w:val="center"/>
              <w:rPr>
                <w:rFonts w:ascii="Myriad Pro" w:hAnsi="Myriad Pro"/>
                <w:b/>
                <w:sz w:val="24"/>
                <w:szCs w:val="24"/>
                <w:lang w:val="sr-Cyrl-RS"/>
              </w:rPr>
            </w:pPr>
            <w:r w:rsidRPr="009B56FF">
              <w:rPr>
                <w:rFonts w:ascii="Myriad Pro" w:hAnsi="Myriad Pro"/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750A4F9D" w14:textId="77777777" w:rsidR="00D17CB2" w:rsidRPr="003B5C32" w:rsidRDefault="00D17CB2">
      <w:pPr>
        <w:rPr>
          <w:rFonts w:ascii="Myriad Pro" w:hAnsi="Myriad Pro"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938"/>
        <w:gridCol w:w="3427"/>
      </w:tblGrid>
      <w:tr w:rsidR="00D6413D" w:rsidRPr="003B5C32" w14:paraId="7C5DFDF7" w14:textId="77777777" w:rsidTr="009B56FF">
        <w:trPr>
          <w:trHeight w:val="740"/>
          <w:jc w:val="center"/>
        </w:trPr>
        <w:tc>
          <w:tcPr>
            <w:tcW w:w="1980" w:type="dxa"/>
            <w:shd w:val="clear" w:color="auto" w:fill="F2F2F2"/>
            <w:vAlign w:val="center"/>
          </w:tcPr>
          <w:p w14:paraId="51D675B0" w14:textId="77777777" w:rsidR="00D6413D" w:rsidRPr="003B5C32" w:rsidRDefault="00D6413D" w:rsidP="00D17CB2">
            <w:pPr>
              <w:spacing w:after="0" w:line="220" w:lineRule="exact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bookmarkStart w:id="0" w:name="_Hlk24980789"/>
            <w:bookmarkStart w:id="1" w:name="_Hlk23251991"/>
            <w:r w:rsidRPr="003B5C32">
              <w:rPr>
                <w:rFonts w:ascii="Myriad Pro" w:hAnsi="Myriad Pro"/>
                <w:b/>
                <w:bCs/>
                <w:lang w:val="sr-Cyrl-RS"/>
              </w:rPr>
              <w:lastRenderedPageBreak/>
              <w:t>Редни бр. и назив наставне теме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2B6DC259" w14:textId="77777777" w:rsidR="00D6413D" w:rsidRPr="003B5C32" w:rsidRDefault="00D6413D" w:rsidP="00D17CB2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lang w:val="sr-Cyrl-RS"/>
              </w:rPr>
              <w:t>Исходи</w:t>
            </w:r>
          </w:p>
          <w:p w14:paraId="2CC588E8" w14:textId="77777777" w:rsidR="00D6413D" w:rsidRPr="003B5C32" w:rsidRDefault="00D6413D" w:rsidP="00D17CB2">
            <w:pPr>
              <w:spacing w:after="0"/>
              <w:jc w:val="center"/>
              <w:rPr>
                <w:rFonts w:ascii="Myriad Pro" w:eastAsia="Times New Roman" w:hAnsi="Myriad Pro"/>
                <w:b/>
                <w:lang w:val="sr-Cyrl-RS"/>
              </w:rPr>
            </w:pPr>
            <w:r w:rsidRPr="003B5C32">
              <w:rPr>
                <w:rFonts w:ascii="Myriad Pro" w:eastAsia="Times New Roman" w:hAnsi="Myriad Pro"/>
                <w:b/>
                <w:lang w:val="sr-Cyrl-RS"/>
              </w:rPr>
              <w:t>(Ученик ће бити у стању да...)</w:t>
            </w:r>
          </w:p>
        </w:tc>
        <w:tc>
          <w:tcPr>
            <w:tcW w:w="3427" w:type="dxa"/>
            <w:shd w:val="clear" w:color="auto" w:fill="F2F2F2"/>
            <w:vAlign w:val="center"/>
          </w:tcPr>
          <w:p w14:paraId="3121E514" w14:textId="77777777" w:rsidR="00D6413D" w:rsidRPr="003B5C32" w:rsidRDefault="00D6413D" w:rsidP="00D6413D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lang w:val="sr-Cyrl-RS"/>
              </w:rPr>
              <w:t>Међупредметне компетенције</w:t>
            </w:r>
          </w:p>
        </w:tc>
      </w:tr>
      <w:bookmarkEnd w:id="0"/>
      <w:tr w:rsidR="00D6413D" w:rsidRPr="003B5C32" w14:paraId="109EB6B0" w14:textId="77777777" w:rsidTr="009B56FF">
        <w:trPr>
          <w:cantSplit/>
          <w:trHeight w:val="1134"/>
          <w:jc w:val="center"/>
        </w:trPr>
        <w:tc>
          <w:tcPr>
            <w:tcW w:w="1980" w:type="dxa"/>
            <w:vAlign w:val="center"/>
          </w:tcPr>
          <w:p w14:paraId="3CE4D46F" w14:textId="77777777" w:rsidR="00D6413D" w:rsidRPr="003B5C32" w:rsidRDefault="00D6413D" w:rsidP="00847303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ДИГИТАЛНО ДРУШТВО</w:t>
            </w:r>
          </w:p>
        </w:tc>
        <w:tc>
          <w:tcPr>
            <w:tcW w:w="7938" w:type="dxa"/>
          </w:tcPr>
          <w:p w14:paraId="03F50A81" w14:textId="77777777" w:rsidR="009B56FF" w:rsidRPr="009C5F12" w:rsidRDefault="009B56FF" w:rsidP="009B56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промени величину и боју текста, подебља га, искоси и подвуче у програму за обраду текста;</w:t>
            </w:r>
          </w:p>
          <w:p w14:paraId="6AA0AFBB" w14:textId="77777777" w:rsidR="009B56FF" w:rsidRPr="009C5F12" w:rsidRDefault="009B56FF" w:rsidP="009B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исече, копира и налепи исечени/копирани текст на одговарајуће место у програму за обраду текста;</w:t>
            </w:r>
          </w:p>
          <w:p w14:paraId="318293F8" w14:textId="77777777" w:rsidR="009B56FF" w:rsidRPr="009C5F12" w:rsidRDefault="009B56FF" w:rsidP="009B56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уметне слику у текст, дода јој оквир и позиционира је на жељени начин у односу на текст у програму за обраду текста;</w:t>
            </w:r>
          </w:p>
          <w:p w14:paraId="24A8CDDD" w14:textId="3CC0C156" w:rsidR="002A7648" w:rsidRPr="009B56FF" w:rsidRDefault="009B56FF" w:rsidP="009B56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</w:tc>
        <w:tc>
          <w:tcPr>
            <w:tcW w:w="3427" w:type="dxa"/>
          </w:tcPr>
          <w:p w14:paraId="2D0048C1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Вештина сарадње, </w:t>
            </w:r>
          </w:p>
          <w:p w14:paraId="7EF3E243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комуникација,</w:t>
            </w:r>
          </w:p>
          <w:p w14:paraId="6D3C0F7C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одговорно учешће у савременом друштву,</w:t>
            </w:r>
          </w:p>
          <w:p w14:paraId="342AFEA9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компетенција за учење, </w:t>
            </w:r>
          </w:p>
          <w:p w14:paraId="7078618C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дигитална компетенција</w:t>
            </w:r>
          </w:p>
          <w:p w14:paraId="554334FD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естетичка </w:t>
            </w:r>
          </w:p>
          <w:p w14:paraId="0C7C1E2F" w14:textId="62AE2BA9" w:rsidR="003C064F" w:rsidRPr="003B5C32" w:rsidRDefault="009B56FF" w:rsidP="009B56FF">
            <w:pPr>
              <w:spacing w:after="0" w:line="240" w:lineRule="auto"/>
              <w:ind w:right="-79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рад с подацима и информацијама</w:t>
            </w:r>
          </w:p>
        </w:tc>
      </w:tr>
      <w:tr w:rsidR="009B56FF" w:rsidRPr="003B5C32" w14:paraId="6C0D69FF" w14:textId="77777777" w:rsidTr="009B56FF">
        <w:trPr>
          <w:cantSplit/>
          <w:trHeight w:val="1395"/>
          <w:jc w:val="center"/>
        </w:trPr>
        <w:tc>
          <w:tcPr>
            <w:tcW w:w="1980" w:type="dxa"/>
            <w:vAlign w:val="center"/>
          </w:tcPr>
          <w:p w14:paraId="33D32799" w14:textId="77777777" w:rsidR="009B56FF" w:rsidRPr="003B5C32" w:rsidRDefault="009B56FF" w:rsidP="009B56FF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БЕЗБЕДНО КОРИШЋЕЊЕ</w:t>
            </w:r>
            <w:r w:rsidRPr="003B5C32">
              <w:rPr>
                <w:rFonts w:ascii="Myriad Pro" w:hAnsi="Myriad Pro"/>
                <w:b/>
                <w:bCs/>
                <w:color w:val="000000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ДИГИТАЛНИХ УРЕЂАЈА</w:t>
            </w:r>
          </w:p>
        </w:tc>
        <w:tc>
          <w:tcPr>
            <w:tcW w:w="7938" w:type="dxa"/>
          </w:tcPr>
          <w:p w14:paraId="3268B7D6" w14:textId="29728EEC" w:rsidR="009B56FF" w:rsidRPr="009C5F12" w:rsidRDefault="009B56FF" w:rsidP="009B56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0"/>
              <w:contextualSpacing w:val="0"/>
              <w:rPr>
                <w:rFonts w:eastAsia="Arial"/>
                <w:lang w:val="sr-Cyrl-RS"/>
              </w:rPr>
            </w:pPr>
            <w:r w:rsidRPr="009C5F12">
              <w:rPr>
                <w:rFonts w:eastAsia="Arial"/>
                <w:lang w:val="sr-Cyrl-RS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76615F29" w14:textId="71F51563" w:rsidR="009B56FF" w:rsidRPr="009C5F12" w:rsidRDefault="009B56FF" w:rsidP="009B56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0"/>
              <w:contextualSpacing w:val="0"/>
              <w:rPr>
                <w:rFonts w:eastAsia="Arial"/>
                <w:lang w:val="sr-Cyrl-RS"/>
              </w:rPr>
            </w:pPr>
            <w:r w:rsidRPr="009C5F12">
              <w:rPr>
                <w:lang w:val="sr-Cyrl-RS"/>
              </w:rPr>
              <w:t xml:space="preserve">сарађује са осталим члановима групе у свим фазама пројектног задатка;  </w:t>
            </w:r>
          </w:p>
          <w:p w14:paraId="6A531140" w14:textId="552221DC" w:rsidR="009B56FF" w:rsidRPr="009B56FF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вреднује своју улогу у групи при изради пројектног задатка и активности из свог задужења;</w:t>
            </w:r>
          </w:p>
        </w:tc>
        <w:tc>
          <w:tcPr>
            <w:tcW w:w="3427" w:type="dxa"/>
          </w:tcPr>
          <w:p w14:paraId="2B3B85CD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комуникација,</w:t>
            </w:r>
          </w:p>
          <w:p w14:paraId="2588DA19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одговорно учешће у демократском друштву,</w:t>
            </w:r>
          </w:p>
          <w:p w14:paraId="0E23B5A5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дигитална компетенција,</w:t>
            </w:r>
          </w:p>
          <w:p w14:paraId="0AFC3623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одговоран однос према околини,</w:t>
            </w:r>
          </w:p>
          <w:p w14:paraId="08B5A33A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предузимљивост и оријентација ка предузетништву,</w:t>
            </w:r>
          </w:p>
          <w:p w14:paraId="3B4398A0" w14:textId="105A9803" w:rsidR="009B56FF" w:rsidRPr="003B5C32" w:rsidRDefault="009B56FF" w:rsidP="009B56FF">
            <w:pPr>
              <w:spacing w:after="0" w:line="240" w:lineRule="auto"/>
              <w:ind w:right="-79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рад с подацима и </w:t>
            </w:r>
            <w:r w:rsidRPr="003B5C32">
              <w:rPr>
                <w:rFonts w:ascii="Myriad Pro" w:hAnsi="Myriad Pro"/>
                <w:lang w:val="sr-Cyrl-RS"/>
              </w:rPr>
              <w:t>информацијама</w:t>
            </w:r>
          </w:p>
          <w:p w14:paraId="2B54B76C" w14:textId="2B430094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сарадња</w:t>
            </w:r>
          </w:p>
        </w:tc>
      </w:tr>
      <w:tr w:rsidR="009B56FF" w:rsidRPr="003B5C32" w14:paraId="15F4AD0A" w14:textId="77777777" w:rsidTr="009B56FF">
        <w:trPr>
          <w:cantSplit/>
          <w:trHeight w:val="1703"/>
          <w:jc w:val="center"/>
        </w:trPr>
        <w:tc>
          <w:tcPr>
            <w:tcW w:w="1980" w:type="dxa"/>
            <w:vAlign w:val="center"/>
          </w:tcPr>
          <w:p w14:paraId="59A84B94" w14:textId="77777777" w:rsidR="009B56FF" w:rsidRPr="003B5C32" w:rsidRDefault="009B56FF" w:rsidP="009B56FF">
            <w:pPr>
              <w:spacing w:after="0" w:line="240" w:lineRule="auto"/>
              <w:jc w:val="center"/>
              <w:rPr>
                <w:rFonts w:ascii="Myriad Pro" w:eastAsia="Times New Roman" w:hAnsi="Myriad Pro"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АЛГОРИТАМСКИ НАЧИН</w:t>
            </w:r>
            <w:r w:rsidRPr="003B5C32">
              <w:rPr>
                <w:rFonts w:ascii="Myriad Pro" w:hAnsi="Myriad Pro"/>
                <w:b/>
                <w:bCs/>
                <w:color w:val="000000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2"/>
                <w:szCs w:val="22"/>
                <w:lang w:val="sr-Cyrl-RS"/>
              </w:rPr>
              <w:t>РАЗМИШЉАЊА</w:t>
            </w:r>
          </w:p>
        </w:tc>
        <w:tc>
          <w:tcPr>
            <w:tcW w:w="7938" w:type="dxa"/>
          </w:tcPr>
          <w:p w14:paraId="1D39B045" w14:textId="2C53E76B" w:rsidR="009B56FF" w:rsidRPr="009C5F12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492C1418" w14:textId="77777777" w:rsidR="009B56FF" w:rsidRPr="009C5F12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уочи и исправи грешку у једноставном алгоритму који садржи понављање и гранање;</w:t>
            </w:r>
          </w:p>
          <w:p w14:paraId="3B0BAC12" w14:textId="77777777" w:rsidR="009B56FF" w:rsidRPr="009C5F12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креира програм у визуелном програмском језику на основу датог једноставног алгоритма који садржи понављање и гранање;</w:t>
            </w:r>
          </w:p>
          <w:p w14:paraId="49D4EFBA" w14:textId="77777777" w:rsidR="009B56FF" w:rsidRPr="009C5F12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08FD8D76" w14:textId="325B050B" w:rsidR="009B56FF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C5F12">
              <w:rPr>
                <w:lang w:val="sr-Cyrl-RS"/>
              </w:rPr>
              <w:t xml:space="preserve">предвиди садржај променљиве на основу интеракције корисника са програмом (нпр. блок </w:t>
            </w:r>
            <w:r w:rsidRPr="009C5F12">
              <w:rPr>
                <w:i/>
                <w:iCs/>
                <w:lang w:val="sr-Cyrl-RS"/>
              </w:rPr>
              <w:t xml:space="preserve">Питај и чекај </w:t>
            </w:r>
            <w:r w:rsidRPr="009C5F12">
              <w:rPr>
                <w:lang w:val="sr-Cyrl-RS"/>
              </w:rPr>
              <w:t xml:space="preserve">и блок </w:t>
            </w:r>
            <w:r w:rsidRPr="009C5F12">
              <w:rPr>
                <w:i/>
                <w:iCs/>
                <w:lang w:val="sr-Cyrl-RS"/>
              </w:rPr>
              <w:t>Одговор</w:t>
            </w:r>
            <w:r w:rsidRPr="009C5F12">
              <w:rPr>
                <w:lang w:val="sr-Cyrl-RS"/>
              </w:rPr>
              <w:t>) у датом једноставном програму;</w:t>
            </w:r>
          </w:p>
          <w:p w14:paraId="7ECB5489" w14:textId="7EDE2C3C" w:rsidR="009B56FF" w:rsidRPr="009B56FF" w:rsidRDefault="009B56FF" w:rsidP="009B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/>
              <w:contextualSpacing w:val="0"/>
              <w:rPr>
                <w:lang w:val="sr-Cyrl-RS"/>
              </w:rPr>
            </w:pPr>
            <w:r w:rsidRPr="009B56FF">
              <w:rPr>
                <w:lang w:val="sr-Cyrl-RS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3427" w:type="dxa"/>
          </w:tcPr>
          <w:p w14:paraId="4479E80F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дигитална компетенција</w:t>
            </w:r>
          </w:p>
          <w:p w14:paraId="13C86D6E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решавање проблема, комуникација,</w:t>
            </w:r>
          </w:p>
          <w:p w14:paraId="0B1AD09B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компетенција за учење,</w:t>
            </w:r>
          </w:p>
          <w:p w14:paraId="1EC19444" w14:textId="77777777" w:rsidR="009B56FF" w:rsidRPr="003B5C32" w:rsidRDefault="009B56FF" w:rsidP="009B56FF">
            <w:pPr>
              <w:spacing w:after="0" w:line="240" w:lineRule="auto"/>
              <w:ind w:right="-79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рад с подацима и информацијама</w:t>
            </w:r>
          </w:p>
          <w:p w14:paraId="0361B2E6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>сарадња</w:t>
            </w:r>
          </w:p>
          <w:p w14:paraId="0D4472CC" w14:textId="77777777" w:rsidR="009B56FF" w:rsidRPr="003B5C32" w:rsidRDefault="009B56FF" w:rsidP="009B56FF">
            <w:pPr>
              <w:spacing w:after="0" w:line="240" w:lineRule="auto"/>
              <w:rPr>
                <w:rFonts w:ascii="Myriad Pro" w:hAnsi="Myriad Pro"/>
                <w:lang w:val="sr-Cyrl-RS"/>
              </w:rPr>
            </w:pPr>
          </w:p>
        </w:tc>
      </w:tr>
      <w:bookmarkEnd w:id="1"/>
    </w:tbl>
    <w:p w14:paraId="669F238F" w14:textId="77777777" w:rsidR="00CB2382" w:rsidRPr="003B5C32" w:rsidRDefault="00CB2382" w:rsidP="00CB2382">
      <w:pPr>
        <w:spacing w:after="160" w:line="259" w:lineRule="auto"/>
        <w:rPr>
          <w:rFonts w:ascii="Myriad Pro" w:hAnsi="Myriad Pro"/>
          <w:sz w:val="24"/>
          <w:szCs w:val="24"/>
          <w:lang w:val="sr-Cyrl-RS"/>
        </w:rPr>
      </w:pPr>
    </w:p>
    <w:p w14:paraId="0224175E" w14:textId="77777777" w:rsidR="00CB2382" w:rsidRPr="003B5C32" w:rsidRDefault="00CB2382" w:rsidP="00D00CC7">
      <w:pPr>
        <w:spacing w:after="160" w:line="259" w:lineRule="auto"/>
        <w:jc w:val="center"/>
        <w:rPr>
          <w:rFonts w:ascii="Myriad Pro" w:hAnsi="Myriad Pro"/>
          <w:b/>
          <w:sz w:val="32"/>
          <w:szCs w:val="32"/>
          <w:lang w:val="sr-Cyrl-RS"/>
        </w:rPr>
      </w:pPr>
      <w:bookmarkStart w:id="2" w:name="_Hlk24980867"/>
      <w:r w:rsidRPr="003B5C32">
        <w:rPr>
          <w:rFonts w:ascii="Myriad Pro" w:hAnsi="Myriad Pro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tbl>
      <w:tblPr>
        <w:tblW w:w="12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709"/>
        <w:gridCol w:w="4101"/>
        <w:gridCol w:w="1701"/>
        <w:gridCol w:w="1559"/>
        <w:gridCol w:w="1843"/>
        <w:gridCol w:w="718"/>
      </w:tblGrid>
      <w:tr w:rsidR="00B36244" w:rsidRPr="003B5C32" w14:paraId="4090C3A1" w14:textId="285A8ABE" w:rsidTr="001E393E">
        <w:trPr>
          <w:trHeight w:val="340"/>
          <w:jc w:val="center"/>
        </w:trPr>
        <w:tc>
          <w:tcPr>
            <w:tcW w:w="2273" w:type="dxa"/>
            <w:vMerge w:val="restart"/>
            <w:shd w:val="clear" w:color="auto" w:fill="F2F2F2"/>
            <w:vAlign w:val="center"/>
          </w:tcPr>
          <w:bookmarkEnd w:id="2"/>
          <w:p w14:paraId="3DA132A3" w14:textId="77777777" w:rsidR="00B36244" w:rsidRPr="003B5C32" w:rsidRDefault="00B36244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C20679D" w14:textId="77777777" w:rsidR="00B36244" w:rsidRPr="003B5C32" w:rsidRDefault="00B36244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Ред. бр. часа</w:t>
            </w:r>
          </w:p>
        </w:tc>
        <w:tc>
          <w:tcPr>
            <w:tcW w:w="4101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33DF0F" w14:textId="77777777" w:rsidR="00B36244" w:rsidRPr="003B5C32" w:rsidRDefault="00B36244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B010105" w14:textId="77777777" w:rsidR="00B36244" w:rsidRPr="003B5C32" w:rsidRDefault="00B36244" w:rsidP="00D6266D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  <w:r w:rsidRPr="003B5C32"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95D43" w14:textId="77777777" w:rsidR="00B36244" w:rsidRPr="003B5C32" w:rsidRDefault="00B36244" w:rsidP="00D6266D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36244" w:rsidRPr="003B5C32" w14:paraId="7142206C" w14:textId="62472BD5" w:rsidTr="001E393E">
        <w:trPr>
          <w:trHeight w:val="340"/>
          <w:jc w:val="center"/>
        </w:trPr>
        <w:tc>
          <w:tcPr>
            <w:tcW w:w="2273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ADD4C7" w14:textId="77777777" w:rsidR="00B36244" w:rsidRPr="003B5C32" w:rsidRDefault="00B36244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C88F3E" w14:textId="77777777" w:rsidR="00B36244" w:rsidRPr="003B5C32" w:rsidRDefault="00B36244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0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02BF2CC" w14:textId="77777777" w:rsidR="00B36244" w:rsidRPr="003B5C32" w:rsidRDefault="00B36244" w:rsidP="00D17CB2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0E5B91" w14:textId="77777777" w:rsidR="00B36244" w:rsidRPr="002D20CF" w:rsidRDefault="00B36244" w:rsidP="00D6266D">
            <w:pPr>
              <w:spacing w:after="0" w:line="240" w:lineRule="auto"/>
              <w:ind w:right="-56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2D20CF">
              <w:rPr>
                <w:rFonts w:ascii="Myriad Pro" w:hAnsi="Myriad Pro"/>
                <w:b/>
                <w:bCs/>
                <w:lang w:val="sr-Cyrl-RS"/>
              </w:rPr>
              <w:t>Обрада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EDBB340" w14:textId="77777777" w:rsidR="00B36244" w:rsidRPr="002D20CF" w:rsidRDefault="00B36244" w:rsidP="002D20CF">
            <w:pPr>
              <w:spacing w:after="0" w:line="240" w:lineRule="auto"/>
              <w:ind w:left="-94" w:right="-105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2D20CF">
              <w:rPr>
                <w:rFonts w:ascii="Myriad Pro" w:hAnsi="Myriad Pro"/>
                <w:b/>
                <w:bCs/>
                <w:lang w:val="sr-Cyrl-RS"/>
              </w:rPr>
              <w:t>Утврђивање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78758A" w14:textId="77777777" w:rsidR="00B36244" w:rsidRPr="002D20CF" w:rsidRDefault="00B36244" w:rsidP="002D20CF">
            <w:pPr>
              <w:spacing w:after="0" w:line="240" w:lineRule="auto"/>
              <w:ind w:left="-85" w:right="-100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2D20CF">
              <w:rPr>
                <w:rFonts w:ascii="Myriad Pro" w:hAnsi="Myriad Pro"/>
                <w:b/>
                <w:bCs/>
                <w:lang w:val="sr-Cyrl-RS"/>
              </w:rPr>
              <w:t>Систе</w:t>
            </w:r>
            <w:bookmarkStart w:id="3" w:name="_GoBack"/>
            <w:bookmarkEnd w:id="3"/>
            <w:r w:rsidRPr="002D20CF">
              <w:rPr>
                <w:rFonts w:ascii="Myriad Pro" w:hAnsi="Myriad Pro"/>
                <w:b/>
                <w:bCs/>
                <w:lang w:val="sr-Cyrl-RS"/>
              </w:rPr>
              <w:t>матизација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697C0B" w14:textId="77777777" w:rsidR="00B36244" w:rsidRPr="003B5C32" w:rsidRDefault="00B36244" w:rsidP="00D6266D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36244" w:rsidRPr="003B5C32" w14:paraId="34C9C057" w14:textId="67D11E12" w:rsidTr="001E393E">
        <w:trPr>
          <w:cantSplit/>
          <w:trHeight w:val="340"/>
          <w:jc w:val="center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14:paraId="10E2C1A7" w14:textId="77777777" w:rsidR="00B36244" w:rsidRPr="003B5C32" w:rsidRDefault="00B36244" w:rsidP="00400278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 </w:t>
            </w:r>
          </w:p>
          <w:p w14:paraId="662BE53A" w14:textId="77777777" w:rsidR="00B36244" w:rsidRPr="003B5C32" w:rsidRDefault="00B36244" w:rsidP="00400278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b/>
                <w:sz w:val="24"/>
                <w:szCs w:val="24"/>
                <w:lang w:val="sr-Cyrl-RS"/>
              </w:rPr>
              <w:t>ДИГИТАЛНО ДРУШТВО</w:t>
            </w:r>
          </w:p>
          <w:p w14:paraId="3D05DFCD" w14:textId="77777777" w:rsidR="00B36244" w:rsidRPr="003B5C32" w:rsidRDefault="00B36244" w:rsidP="00400278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  <w:p w14:paraId="25678D5F" w14:textId="77777777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3B5C32">
              <w:rPr>
                <w:rFonts w:ascii="Myriad Pro" w:hAnsi="Myriad Pro"/>
                <w:lang w:val="sr-Cyrl-RS"/>
              </w:rPr>
              <w:t xml:space="preserve">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73D72" w14:textId="167691C3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D0046" w14:textId="47009203" w:rsidR="00B36244" w:rsidRPr="009B56FF" w:rsidRDefault="00B36244" w:rsidP="00400278">
            <w:pPr>
              <w:spacing w:after="0" w:line="240" w:lineRule="auto"/>
              <w:rPr>
                <w:rFonts w:asciiTheme="minorHAnsi" w:eastAsia="Times New Roman" w:hAnsiTheme="minorHAnsi"/>
                <w:lang w:val="sr-Latn-RS"/>
              </w:rPr>
            </w:pPr>
            <w:r>
              <w:rPr>
                <w:rFonts w:eastAsia="Times New Roman"/>
                <w:lang w:val="sr-Cyrl-RS"/>
              </w:rPr>
              <w:t>П</w:t>
            </w:r>
            <w:r w:rsidRPr="006F22DE">
              <w:rPr>
                <w:rFonts w:eastAsia="Times New Roman"/>
                <w:lang w:val="sr-Cyrl-RS"/>
              </w:rPr>
              <w:t>одебљан текст</w:t>
            </w:r>
          </w:p>
        </w:tc>
        <w:tc>
          <w:tcPr>
            <w:tcW w:w="1701" w:type="dxa"/>
            <w:vAlign w:val="center"/>
          </w:tcPr>
          <w:p w14:paraId="713070AB" w14:textId="624D44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A5F380B" w14:textId="25291BB9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1F5FBCD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B913F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CA54140" w14:textId="4AE462FD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textDirection w:val="btLr"/>
            <w:vAlign w:val="center"/>
          </w:tcPr>
          <w:p w14:paraId="3AE48D6B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2041B" w14:textId="5DC2AE25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346F86" w14:textId="12B272CE" w:rsidR="00B36244" w:rsidRPr="003B5C32" w:rsidRDefault="00B36244" w:rsidP="00400278">
            <w:pPr>
              <w:spacing w:after="0" w:line="240" w:lineRule="auto"/>
              <w:rPr>
                <w:rFonts w:ascii="Myriad Pro" w:eastAsia="Times New Roman" w:hAnsi="Myriad Pro"/>
                <w:lang w:val="sr-Cyrl-RS"/>
              </w:rPr>
            </w:pPr>
            <w:r>
              <w:rPr>
                <w:noProof/>
                <w:lang w:val="sr-Cyrl-RS"/>
              </w:rPr>
              <w:t>О</w:t>
            </w:r>
            <w:r w:rsidRPr="006F22DE">
              <w:rPr>
                <w:noProof/>
                <w:lang w:val="sr-Cyrl-RS"/>
              </w:rPr>
              <w:t>бојен</w:t>
            </w:r>
            <w:r>
              <w:rPr>
                <w:i/>
                <w:noProof/>
                <w:lang w:val="sr-Cyrl-RS"/>
              </w:rPr>
              <w:t xml:space="preserve"> </w:t>
            </w:r>
            <w:r w:rsidRPr="006F22DE">
              <w:rPr>
                <w:rFonts w:eastAsia="Times New Roman"/>
                <w:lang w:val="sr-Cyrl-RS"/>
              </w:rPr>
              <w:t>текст</w:t>
            </w:r>
          </w:p>
        </w:tc>
        <w:tc>
          <w:tcPr>
            <w:tcW w:w="1701" w:type="dxa"/>
            <w:vAlign w:val="center"/>
          </w:tcPr>
          <w:p w14:paraId="61A76149" w14:textId="49486159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D4C2627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6090F1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65309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4DC7EACE" w14:textId="0725C243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textDirection w:val="btLr"/>
            <w:vAlign w:val="center"/>
          </w:tcPr>
          <w:p w14:paraId="0AC4E39C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5C835B" w14:textId="109FA626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280FEC" w14:textId="0DA81D7F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И</w:t>
            </w:r>
            <w:r w:rsidRPr="006F22DE">
              <w:rPr>
                <w:noProof/>
                <w:lang w:val="sr-Cyrl-RS"/>
              </w:rPr>
              <w:t>скошен</w:t>
            </w:r>
            <w:r>
              <w:rPr>
                <w:noProof/>
                <w:lang w:val="sr-Cyrl-RS"/>
              </w:rPr>
              <w:t xml:space="preserve"> </w:t>
            </w:r>
            <w:r w:rsidRPr="006F22DE">
              <w:rPr>
                <w:rFonts w:eastAsia="Times New Roman"/>
                <w:lang w:val="sr-Cyrl-RS"/>
              </w:rPr>
              <w:t>текст</w:t>
            </w:r>
          </w:p>
        </w:tc>
        <w:tc>
          <w:tcPr>
            <w:tcW w:w="1701" w:type="dxa"/>
            <w:vAlign w:val="center"/>
          </w:tcPr>
          <w:p w14:paraId="61F7D714" w14:textId="78CB5E2F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7C030E54" w14:textId="481EA398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C499438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A435B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76A1C55" w14:textId="786A6021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0987BF19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AE8E4" w14:textId="57B5B813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53F42" w14:textId="6AF9CBA6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 xml:space="preserve">Подвучен </w:t>
            </w:r>
            <w:r w:rsidRPr="006F22DE">
              <w:rPr>
                <w:rFonts w:eastAsia="Times New Roman"/>
                <w:lang w:val="sr-Cyrl-RS"/>
              </w:rPr>
              <w:t>текст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884F1" w14:textId="2CE91C86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70F3B4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23EA5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D9E9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67ADFA32" w14:textId="71B71CD3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5CCD9AEE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D8330" w14:textId="71639A8C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EA367" w14:textId="2F63F0C5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Обнављалица – обликовање текста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AF6D87" w14:textId="2546E602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0995FA" w14:textId="05F80671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B9207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B73A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5468A05F" w14:textId="67F00256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18644056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04D37F" w14:textId="152CF169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328814" w14:textId="28188E49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Слика у тексту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320C" w14:textId="171BD4A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B479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60D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9EA4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0AD4BDAE" w14:textId="39C7F3C8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4CDD3992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F686CE" w14:textId="7836090E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E74D6" w14:textId="51173C64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Обнављалица – Слика у тексту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1414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0110A" w14:textId="57BE8396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9B4D" w14:textId="09388121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021D0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C71FA78" w14:textId="3FE43E74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1E7D747C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EA7C55" w14:textId="4C065BF7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0A711" w14:textId="62B3097A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lang w:val="sr-Cyrl-RS"/>
              </w:rPr>
              <w:t>Увод у пројекат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F705" w14:textId="566ADA2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2500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4F4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CB997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322CC645" w14:textId="0535D633" w:rsidTr="001E393E">
        <w:trPr>
          <w:cantSplit/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5BA2A1A9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20C8F5" w14:textId="2B02F291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A1C72" w14:textId="4A31CDCF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Историјска разгледница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1927" w14:textId="5C3FF4DD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BE1E7" w14:textId="25E5C78F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AF8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706CA" w14:textId="77777777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7439F39D" w14:textId="64EC98ED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textDirection w:val="btLr"/>
            <w:vAlign w:val="center"/>
          </w:tcPr>
          <w:p w14:paraId="7ABF074D" w14:textId="77777777" w:rsidR="00B36244" w:rsidRPr="003B5C32" w:rsidRDefault="00B36244" w:rsidP="00400278">
            <w:pPr>
              <w:spacing w:after="0" w:line="240" w:lineRule="auto"/>
              <w:ind w:left="113" w:right="113"/>
              <w:contextualSpacing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804B2" w14:textId="2B20645E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8CD8C" w14:textId="5B855363" w:rsidR="00B36244" w:rsidRPr="003B5C32" w:rsidRDefault="00B36244" w:rsidP="00400278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Историјска разгледница</w:t>
            </w:r>
          </w:p>
        </w:tc>
        <w:tc>
          <w:tcPr>
            <w:tcW w:w="1701" w:type="dxa"/>
            <w:vAlign w:val="center"/>
          </w:tcPr>
          <w:p w14:paraId="56624621" w14:textId="4D3067E2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13294AC4" w14:textId="29D78C5C" w:rsidR="00B36244" w:rsidRPr="003B5C32" w:rsidRDefault="00B36244" w:rsidP="00400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225EE76" w14:textId="77777777" w:rsidR="00B36244" w:rsidRPr="003B5C32" w:rsidRDefault="00B36244" w:rsidP="00400278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B867" w14:textId="77777777" w:rsidR="00B36244" w:rsidRPr="003B5C32" w:rsidRDefault="00B36244" w:rsidP="00400278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2EB62599" w14:textId="681DBC04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6E43CA90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EF252" w14:textId="14B72CC3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62FEF1" w14:textId="2D7D7BDA" w:rsidR="00B36244" w:rsidRPr="003B5C32" w:rsidRDefault="00B36244" w:rsidP="00BD0FA0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Историјска разгледница</w:t>
            </w:r>
          </w:p>
        </w:tc>
        <w:tc>
          <w:tcPr>
            <w:tcW w:w="1701" w:type="dxa"/>
            <w:vAlign w:val="center"/>
          </w:tcPr>
          <w:p w14:paraId="09DB4483" w14:textId="65DD01D8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BE00ADD" w14:textId="02B51DD9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0D9FBF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2C68F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45FB0563" w14:textId="7F52095D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1CCD35CD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95BD70" w14:textId="523CFAAC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911B80" w14:textId="5AAF4DE0" w:rsidR="00B36244" w:rsidRPr="003B5C32" w:rsidRDefault="00B36244" w:rsidP="00BD0FA0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Дигитална бајка</w:t>
            </w:r>
          </w:p>
        </w:tc>
        <w:tc>
          <w:tcPr>
            <w:tcW w:w="1701" w:type="dxa"/>
            <w:vAlign w:val="center"/>
          </w:tcPr>
          <w:p w14:paraId="57D8BE9D" w14:textId="550E275C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311560F5" w14:textId="3DAB2C60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C355B44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E3D02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9FF4A47" w14:textId="1601F290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4A0A7DF5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EF56D" w14:textId="08697D6B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6A0CC4" w14:textId="124B8184" w:rsidR="00B36244" w:rsidRPr="003B5C32" w:rsidRDefault="00B36244" w:rsidP="00BD0FA0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>Дигитална бајка</w:t>
            </w:r>
          </w:p>
        </w:tc>
        <w:tc>
          <w:tcPr>
            <w:tcW w:w="1701" w:type="dxa"/>
            <w:vAlign w:val="center"/>
          </w:tcPr>
          <w:p w14:paraId="5178C7EB" w14:textId="1B08E198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219A6102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A884D03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34604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5FA360D6" w14:textId="2BD274F5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71D145A1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92867" w14:textId="51FD18AF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FB515" w14:textId="76E46F03" w:rsidR="00B36244" w:rsidRPr="003B5C32" w:rsidRDefault="00B36244" w:rsidP="00BD0FA0">
            <w:pPr>
              <w:spacing w:after="0" w:line="240" w:lineRule="auto"/>
              <w:contextualSpacing/>
              <w:rPr>
                <w:rFonts w:ascii="Myriad Pro" w:hAnsi="Myriad Pro"/>
                <w:b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Дигитална бајка</w:t>
            </w:r>
          </w:p>
        </w:tc>
        <w:tc>
          <w:tcPr>
            <w:tcW w:w="1701" w:type="dxa"/>
            <w:vAlign w:val="center"/>
          </w:tcPr>
          <w:p w14:paraId="1412D347" w14:textId="6CB45930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1400CCE" w14:textId="3EC350A5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13815A7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D9B4B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2C08B57D" w14:textId="0EC7F5C1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19C6E24A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E3E913" w14:textId="75A8CEDB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7186F3" w14:textId="7C611AED" w:rsidR="00B36244" w:rsidRPr="003B5C32" w:rsidRDefault="00B36244" w:rsidP="00BD0FA0">
            <w:pPr>
              <w:spacing w:after="0" w:line="240" w:lineRule="auto"/>
              <w:contextualSpacing/>
              <w:rPr>
                <w:rFonts w:ascii="Myriad Pro" w:hAnsi="Myriad Pro"/>
                <w:b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Симболи Републике Србије</w:t>
            </w:r>
          </w:p>
        </w:tc>
        <w:tc>
          <w:tcPr>
            <w:tcW w:w="1701" w:type="dxa"/>
            <w:vAlign w:val="center"/>
          </w:tcPr>
          <w:p w14:paraId="3D52D44C" w14:textId="65F9AE45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2DA72E0B" w14:textId="6C48F4A2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19E2BF3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AEAD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67776539" w14:textId="5503E1E0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65273654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C2985" w14:textId="6814AD3B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B18BCF" w14:textId="10832EF0" w:rsidR="00B36244" w:rsidRPr="003B5C32" w:rsidRDefault="00B36244" w:rsidP="00BD0FA0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Симболи Републике Србије</w:t>
            </w:r>
          </w:p>
        </w:tc>
        <w:tc>
          <w:tcPr>
            <w:tcW w:w="1701" w:type="dxa"/>
            <w:vAlign w:val="center"/>
          </w:tcPr>
          <w:p w14:paraId="444D82C1" w14:textId="369F6F39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C9DF7EF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33D7328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3CAC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728CA125" w14:textId="4069A735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6A73358A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D9ED4F" w14:textId="7C468C11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1EB68" w14:textId="13AC6922" w:rsidR="00B36244" w:rsidRPr="003B5C32" w:rsidRDefault="00B36244" w:rsidP="00BD0FA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Симболи Републике Србије</w:t>
            </w:r>
          </w:p>
        </w:tc>
        <w:tc>
          <w:tcPr>
            <w:tcW w:w="1701" w:type="dxa"/>
            <w:vAlign w:val="center"/>
          </w:tcPr>
          <w:p w14:paraId="6460CA59" w14:textId="4E3A4FAA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03FA2CD" w14:textId="1D7AB59A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45596F2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08408" w14:textId="77777777" w:rsidR="00B36244" w:rsidRPr="003B5C32" w:rsidRDefault="00B36244" w:rsidP="00BD0FA0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A3EAB97" w14:textId="02B1ED63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180F037A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51CB1" w14:textId="39786E00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A5CB6" w14:textId="685DF96E" w:rsidR="00B36244" w:rsidRPr="003B5C32" w:rsidRDefault="00B36244" w:rsidP="00B3624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Богатство биљног света</w:t>
            </w:r>
          </w:p>
        </w:tc>
        <w:tc>
          <w:tcPr>
            <w:tcW w:w="1701" w:type="dxa"/>
            <w:vAlign w:val="center"/>
          </w:tcPr>
          <w:p w14:paraId="6233849D" w14:textId="7074FDC2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D735459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77C7F3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C8FC8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FD74A8A" w14:textId="565F9CD3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71499280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861FC1" w14:textId="5C20B95C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CEE47" w14:textId="10B865E8" w:rsidR="00B36244" w:rsidRPr="003B5C32" w:rsidRDefault="00B36244" w:rsidP="00B3624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Богатство биљног света</w:t>
            </w:r>
          </w:p>
        </w:tc>
        <w:tc>
          <w:tcPr>
            <w:tcW w:w="1701" w:type="dxa"/>
            <w:vAlign w:val="center"/>
          </w:tcPr>
          <w:p w14:paraId="55CDF85A" w14:textId="5337FE13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59BD7760" w14:textId="42CDABC9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499802E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0259E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2831E5BF" w14:textId="48946E2A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21536434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7F117" w14:textId="6E73E393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28BCCC" w14:textId="7166528E" w:rsidR="00B36244" w:rsidRPr="003B5C32" w:rsidRDefault="00B36244" w:rsidP="00B3624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Богатство биљног света</w:t>
            </w:r>
          </w:p>
        </w:tc>
        <w:tc>
          <w:tcPr>
            <w:tcW w:w="1701" w:type="dxa"/>
            <w:vAlign w:val="center"/>
          </w:tcPr>
          <w:p w14:paraId="2DDFB5DA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A503A91" w14:textId="261B0FD2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2E3CCBA" w14:textId="6744268B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3151B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72D01768" w14:textId="07E07B90" w:rsidTr="001E393E">
        <w:trPr>
          <w:trHeight w:val="340"/>
          <w:jc w:val="center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14:paraId="1D4792B3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БЕЗБЕДНО КОРИШЋЕЊЕ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ДИГИТАЛНИХ УРЕЂАЈА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D3AD59" w14:textId="49F8460B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E24BF" w14:textId="7BDCBF10" w:rsidR="00EF7EB4" w:rsidRPr="003B5C32" w:rsidRDefault="00EF7EB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Безбедно на интернету</w:t>
            </w:r>
          </w:p>
        </w:tc>
        <w:tc>
          <w:tcPr>
            <w:tcW w:w="1701" w:type="dxa"/>
            <w:vAlign w:val="center"/>
          </w:tcPr>
          <w:p w14:paraId="5FC47F10" w14:textId="09893294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104B7430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B51414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0EAA6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14E97F2C" w14:textId="14607131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341EF04F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F5E689" w14:textId="1027EF7E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9D575" w14:textId="74B0DE17" w:rsidR="00EF7EB4" w:rsidRPr="003B5C32" w:rsidRDefault="00EF7EB4" w:rsidP="00B3624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Безбедно на интернету</w:t>
            </w:r>
          </w:p>
        </w:tc>
        <w:tc>
          <w:tcPr>
            <w:tcW w:w="1701" w:type="dxa"/>
            <w:vAlign w:val="center"/>
          </w:tcPr>
          <w:p w14:paraId="359ED27B" w14:textId="6F661AAD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28FD7E98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FEE52C1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31CB2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04CDF9A6" w14:textId="7D426F2A" w:rsidTr="001E393E">
        <w:trPr>
          <w:trHeight w:val="256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5CC07248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ED0FF1" w14:textId="671B5F1B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97DF2" w14:textId="368C8F1B" w:rsidR="00EF7EB4" w:rsidRPr="003B5C32" w:rsidRDefault="00EF7EB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Безбедно на интернету</w:t>
            </w:r>
          </w:p>
        </w:tc>
        <w:tc>
          <w:tcPr>
            <w:tcW w:w="1701" w:type="dxa"/>
            <w:vAlign w:val="center"/>
          </w:tcPr>
          <w:p w14:paraId="37B18E3F" w14:textId="0DE6FAA5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1AADEDB" w14:textId="3B1A408E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334347B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A8F2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0EBD9085" w14:textId="1643DE2A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6CEF1A2A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BAB52" w14:textId="201C80B4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782CE6" w14:textId="4442E004" w:rsidR="00EF7EB4" w:rsidRPr="003B5C32" w:rsidRDefault="00EF7EB4" w:rsidP="00EF7EB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0C3BF2">
              <w:rPr>
                <w:noProof/>
                <w:lang w:val="sr-Cyrl-RS"/>
              </w:rPr>
              <w:t>Правила понашања на интернету</w:t>
            </w:r>
          </w:p>
        </w:tc>
        <w:tc>
          <w:tcPr>
            <w:tcW w:w="1701" w:type="dxa"/>
            <w:vAlign w:val="center"/>
          </w:tcPr>
          <w:p w14:paraId="005F51AB" w14:textId="1C61F4E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3CCC5FD" w14:textId="712A31A1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D475F2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EAA0E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002BEE2E" w14:textId="5C5E0EB8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28DC6BE2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23954B" w14:textId="00823078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233012" w14:textId="06D4AB93" w:rsidR="00EF7EB4" w:rsidRDefault="00EF7EB4" w:rsidP="00EF7EB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0C3BF2">
              <w:rPr>
                <w:noProof/>
                <w:lang w:val="sr-Cyrl-RS"/>
              </w:rPr>
              <w:t>Правила понашања на интернету</w:t>
            </w:r>
          </w:p>
        </w:tc>
        <w:tc>
          <w:tcPr>
            <w:tcW w:w="1701" w:type="dxa"/>
            <w:vAlign w:val="center"/>
          </w:tcPr>
          <w:p w14:paraId="53F7E380" w14:textId="01C43579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7DF91D8" w14:textId="5F441BE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EAFE56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791AC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27596AED" w14:textId="7C291568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195DFC5C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7182F" w14:textId="1D8A0C1D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796D8" w14:textId="14E6044A" w:rsidR="00EF7EB4" w:rsidRPr="003B5C32" w:rsidRDefault="00EF7EB4" w:rsidP="00EF7EB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 w:rsidRPr="000C3BF2">
              <w:rPr>
                <w:noProof/>
                <w:lang w:val="sr-Cyrl-RS"/>
              </w:rPr>
              <w:t>Правила понашања на интернету</w:t>
            </w:r>
          </w:p>
        </w:tc>
        <w:tc>
          <w:tcPr>
            <w:tcW w:w="1701" w:type="dxa"/>
            <w:vAlign w:val="center"/>
          </w:tcPr>
          <w:p w14:paraId="5942B927" w14:textId="377E3113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FC60174" w14:textId="6B11FC8E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32BBC0" w14:textId="5198B985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72992" w14:textId="77777777" w:rsidR="00EF7EB4" w:rsidRPr="003B5C32" w:rsidRDefault="00EF7EB4" w:rsidP="00EF7EB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EF7EB4" w:rsidRPr="003B5C32" w14:paraId="69315597" w14:textId="77777777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001F0C83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FA740" w14:textId="53FF87EE" w:rsidR="00EF7EB4" w:rsidRPr="00EF7EB4" w:rsidRDefault="00EF7EB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01BCB" w14:textId="3DC450E7" w:rsidR="00EF7EB4" w:rsidRDefault="001C17F3" w:rsidP="00EF7EB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RS"/>
              </w:rPr>
              <w:t>Безбедно</w:t>
            </w:r>
            <w:r w:rsidR="00EF7EB4">
              <w:rPr>
                <w:noProof/>
                <w:lang w:val="sr-Cyrl-RS"/>
              </w:rPr>
              <w:t xml:space="preserve"> на интернету - тест</w:t>
            </w:r>
          </w:p>
        </w:tc>
        <w:tc>
          <w:tcPr>
            <w:tcW w:w="1701" w:type="dxa"/>
            <w:vAlign w:val="center"/>
          </w:tcPr>
          <w:p w14:paraId="05A6FEEF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728ED589" w14:textId="77777777" w:rsidR="00EF7EB4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CA2EA3E" w14:textId="573F4972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147EE" w14:textId="77777777" w:rsidR="00EF7EB4" w:rsidRPr="003B5C32" w:rsidRDefault="00EF7EB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733AF73C" w14:textId="45FEBA4E" w:rsidTr="001E393E">
        <w:trPr>
          <w:trHeight w:val="340"/>
          <w:jc w:val="center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14:paraId="7DA712E3" w14:textId="5F2EB61E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АЛГОРИТАМСКИ НАЧИН</w:t>
            </w:r>
            <w:r w:rsidRPr="003B5C32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 w:rsidRPr="003B5C32">
              <w:rPr>
                <w:rStyle w:val="fontstyle01"/>
                <w:rFonts w:ascii="Myriad Pro" w:hAnsi="Myriad Pro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C95F0" w14:textId="0D0EA12C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60DB3F" w14:textId="732FC388" w:rsidR="00B36244" w:rsidRPr="003B5C32" w:rsidRDefault="00B36244" w:rsidP="00B36244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 w:rsidRPr="00180C3F">
              <w:rPr>
                <w:i/>
                <w:noProof/>
                <w:lang w:val="sr-Cyrl-BA"/>
              </w:rPr>
              <w:t>Скреч</w:t>
            </w:r>
            <w:r>
              <w:rPr>
                <w:noProof/>
                <w:lang w:val="sr-Cyrl-BA"/>
              </w:rPr>
              <w:t xml:space="preserve"> - п</w:t>
            </w:r>
            <w:r w:rsidRPr="001B1D27">
              <w:rPr>
                <w:noProof/>
                <w:lang w:val="sr-Cyrl-BA"/>
              </w:rPr>
              <w:t>онављање у програму</w:t>
            </w:r>
          </w:p>
        </w:tc>
        <w:tc>
          <w:tcPr>
            <w:tcW w:w="1701" w:type="dxa"/>
            <w:vAlign w:val="center"/>
          </w:tcPr>
          <w:p w14:paraId="4FC7EF87" w14:textId="60B5C094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443D009C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4D3018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E1A3A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52F80735" w14:textId="2CD2240D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14:paraId="4C70919F" w14:textId="4AE5710C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F6A1D" w14:textId="0549DFC4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E69CD9" w14:textId="0A6D3398" w:rsidR="00B36244" w:rsidRPr="003B5C32" w:rsidRDefault="00B3624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BA"/>
              </w:rPr>
              <w:t>Гранање у програму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1C0127" w14:textId="522DD81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652A94" w14:textId="3AA4751E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1F61CE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DCB36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54EBC79A" w14:textId="64C04B18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</w:tcPr>
          <w:p w14:paraId="10396143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4F520" w14:textId="7E1A2051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4C7F6D" w14:textId="1A60F303" w:rsidR="00B36244" w:rsidRPr="003B5C32" w:rsidRDefault="00B3624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 xml:space="preserve">Игрица у </w:t>
            </w:r>
            <w:r w:rsidRPr="006B38AB">
              <w:rPr>
                <w:i/>
                <w:noProof/>
                <w:lang w:val="sr-Cyrl-RS"/>
              </w:rPr>
              <w:t>Скречу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C15847" w14:textId="5073BA75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649A45" w14:textId="0BB3C4EF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F3A49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DD4A0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4C538941" w14:textId="1A161DFC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</w:tcPr>
          <w:p w14:paraId="74554AEA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27E966" w14:textId="4B56B385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31A13C" w14:textId="145774B0" w:rsidR="00B36244" w:rsidRPr="003B5C32" w:rsidRDefault="00B36244" w:rsidP="00B36244">
            <w:pPr>
              <w:spacing w:after="0" w:line="240" w:lineRule="auto"/>
              <w:contextualSpacing/>
              <w:rPr>
                <w:rFonts w:ascii="Myriad Pro" w:hAnsi="Myriad Pro"/>
                <w:lang w:val="sr-Cyrl-RS"/>
              </w:rPr>
            </w:pPr>
            <w:r>
              <w:rPr>
                <w:noProof/>
                <w:lang w:val="sr-Cyrl-RS"/>
              </w:rPr>
              <w:t xml:space="preserve">Математика у </w:t>
            </w:r>
            <w:r w:rsidRPr="006B38AB">
              <w:rPr>
                <w:i/>
                <w:noProof/>
                <w:lang w:val="sr-Cyrl-RS"/>
              </w:rPr>
              <w:t>Скречу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033099" w14:textId="43C7BC2D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D6C2117" w14:textId="22CAF4E2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E6272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0A5C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6DAB3E7A" w14:textId="7FD9147E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  <w:textDirection w:val="btLr"/>
          </w:tcPr>
          <w:p w14:paraId="3BC55449" w14:textId="77777777" w:rsidR="00B36244" w:rsidRPr="003B5C32" w:rsidRDefault="00B36244" w:rsidP="00B36244">
            <w:pPr>
              <w:spacing w:after="0" w:line="240" w:lineRule="auto"/>
              <w:ind w:left="113" w:right="113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3F4DE9" w14:textId="5831C4F7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9CB1DF" w14:textId="7A24390F" w:rsidR="00B36244" w:rsidRPr="003B5C32" w:rsidRDefault="00B36244" w:rsidP="00B36244">
            <w:pPr>
              <w:pStyle w:val="NoSpacing"/>
              <w:spacing w:before="0"/>
              <w:rPr>
                <w:rFonts w:ascii="Myriad Pro" w:eastAsiaTheme="majorEastAsia" w:hAnsi="Myriad Pro"/>
                <w:b w:val="0"/>
                <w:sz w:val="22"/>
              </w:rPr>
            </w:pPr>
            <w:r w:rsidRPr="00EB3B36">
              <w:rPr>
                <w:rFonts w:eastAsiaTheme="majorEastAsia"/>
                <w:b w:val="0"/>
                <w:sz w:val="22"/>
              </w:rPr>
              <w:t xml:space="preserve">Обнављалица </w:t>
            </w:r>
            <w:r>
              <w:rPr>
                <w:rFonts w:eastAsiaTheme="majorEastAsia"/>
                <w:b w:val="0"/>
                <w:sz w:val="22"/>
              </w:rPr>
              <w:t>–</w:t>
            </w:r>
            <w:r w:rsidRPr="00EB3B36">
              <w:rPr>
                <w:rFonts w:eastAsiaTheme="majorEastAsia"/>
                <w:b w:val="0"/>
                <w:sz w:val="22"/>
              </w:rPr>
              <w:t xml:space="preserve"> </w:t>
            </w:r>
            <w:r>
              <w:rPr>
                <w:rFonts w:eastAsiaTheme="majorEastAsia"/>
                <w:b w:val="0"/>
                <w:sz w:val="22"/>
              </w:rPr>
              <w:t>Понављање и гранање</w:t>
            </w:r>
          </w:p>
        </w:tc>
        <w:tc>
          <w:tcPr>
            <w:tcW w:w="1701" w:type="dxa"/>
            <w:vAlign w:val="center"/>
          </w:tcPr>
          <w:p w14:paraId="6D6083C3" w14:textId="262007E1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2AABC22F" w14:textId="608AF1AC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453FBF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427C6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70D2267C" w14:textId="10B2BD6A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</w:tcPr>
          <w:p w14:paraId="5D88C215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8A91E5" w14:textId="085E14CC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BD81A" w14:textId="5AADEC55" w:rsidR="00B36244" w:rsidRPr="003B5C32" w:rsidRDefault="00B36244" w:rsidP="00B36244">
            <w:pPr>
              <w:pStyle w:val="NoSpacing"/>
              <w:spacing w:before="0"/>
              <w:rPr>
                <w:rFonts w:ascii="Myriad Pro" w:eastAsiaTheme="majorEastAsia" w:hAnsi="Myriad Pro"/>
                <w:b w:val="0"/>
                <w:color w:val="FF0000"/>
                <w:sz w:val="22"/>
              </w:rPr>
            </w:pPr>
            <w:r>
              <w:rPr>
                <w:rFonts w:eastAsiaTheme="majorEastAsia"/>
                <w:b w:val="0"/>
                <w:sz w:val="22"/>
              </w:rPr>
              <w:t>Понављање и променљива</w:t>
            </w:r>
          </w:p>
        </w:tc>
        <w:tc>
          <w:tcPr>
            <w:tcW w:w="1701" w:type="dxa"/>
            <w:vAlign w:val="center"/>
          </w:tcPr>
          <w:p w14:paraId="566E5C73" w14:textId="42CAFEF6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2DD7D1E" w14:textId="35DB0F3E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615E3D4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383E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0802824E" w14:textId="0669D294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</w:tcPr>
          <w:p w14:paraId="491B6785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F388D" w14:textId="1C507A27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94DE4" w14:textId="3B89BE6B" w:rsidR="00B36244" w:rsidRPr="003B5C32" w:rsidRDefault="00EF7EB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Г</w:t>
            </w:r>
            <w:r>
              <w:rPr>
                <w:noProof/>
                <w:lang w:val="sr-Cyrl-BA"/>
              </w:rPr>
              <w:t>ранање и променљива</w:t>
            </w:r>
          </w:p>
        </w:tc>
        <w:tc>
          <w:tcPr>
            <w:tcW w:w="1701" w:type="dxa"/>
            <w:vAlign w:val="center"/>
          </w:tcPr>
          <w:p w14:paraId="32FE0769" w14:textId="00A40BAC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566F09FB" w14:textId="2FE48275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DEBCEB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02446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175E5A15" w14:textId="7A50CEB8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</w:tcPr>
          <w:p w14:paraId="634D926C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719E5" w14:textId="566AEBCE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A925CE" w14:textId="738D6A50" w:rsidR="00B36244" w:rsidRPr="003B5C32" w:rsidRDefault="00B3624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>Гранање</w:t>
            </w:r>
            <w:r w:rsidR="00EF7EB4">
              <w:rPr>
                <w:noProof/>
                <w:lang w:val="sr-Cyrl-RS"/>
              </w:rPr>
              <w:t>, понављање</w:t>
            </w:r>
            <w:r>
              <w:rPr>
                <w:noProof/>
                <w:lang w:val="sr-Cyrl-RS"/>
              </w:rPr>
              <w:t xml:space="preserve"> и променљива</w:t>
            </w:r>
            <w:r w:rsidRPr="001B1D27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1C31D8" w14:textId="1C50A408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FB0F56D" w14:textId="5CB17CA1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2C414C9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760F5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63ED1FDE" w14:textId="580616F9" w:rsidTr="001E393E">
        <w:trPr>
          <w:trHeight w:val="340"/>
          <w:jc w:val="center"/>
        </w:trPr>
        <w:tc>
          <w:tcPr>
            <w:tcW w:w="2273" w:type="dxa"/>
            <w:vMerge/>
            <w:shd w:val="clear" w:color="auto" w:fill="auto"/>
          </w:tcPr>
          <w:p w14:paraId="19B2A329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A12F7" w14:textId="5EE51C2B" w:rsidR="00B36244" w:rsidRPr="00EF7EB4" w:rsidRDefault="00B36244" w:rsidP="00EF7E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67AF9" w14:textId="0E43B45C" w:rsidR="00B36244" w:rsidRPr="003B5C32" w:rsidRDefault="00B36244" w:rsidP="00B36244">
            <w:pPr>
              <w:spacing w:after="0" w:line="240" w:lineRule="auto"/>
              <w:contextualSpacing/>
              <w:rPr>
                <w:rFonts w:ascii="Myriad Pro" w:hAnsi="Myriad Pro"/>
                <w:color w:val="FF0000"/>
                <w:lang w:val="sr-Cyrl-RS"/>
              </w:rPr>
            </w:pPr>
            <w:r>
              <w:rPr>
                <w:noProof/>
                <w:lang w:val="sr-Cyrl-RS"/>
              </w:rPr>
              <w:t xml:space="preserve">Обнављалица - </w:t>
            </w:r>
            <w:r>
              <w:rPr>
                <w:noProof/>
                <w:lang w:val="sr-Latn-RS"/>
              </w:rPr>
              <w:t>a</w:t>
            </w:r>
            <w:r w:rsidRPr="003A10FC">
              <w:rPr>
                <w:noProof/>
                <w:lang w:val="sr-Cyrl-RS"/>
              </w:rPr>
              <w:t>лгоритамски начин размишљања</w:t>
            </w:r>
          </w:p>
        </w:tc>
        <w:tc>
          <w:tcPr>
            <w:tcW w:w="1701" w:type="dxa"/>
            <w:vAlign w:val="center"/>
          </w:tcPr>
          <w:p w14:paraId="61489C5D" w14:textId="77777777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39A389EE" w14:textId="558D7819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1EF49C0" w14:textId="2F45350B" w:rsidR="00B36244" w:rsidRPr="003B5C32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C3CD3" w14:textId="77777777" w:rsidR="00B36244" w:rsidRDefault="00B36244" w:rsidP="00B36244">
            <w:pPr>
              <w:spacing w:after="0" w:line="240" w:lineRule="auto"/>
              <w:contextualSpacing/>
              <w:jc w:val="center"/>
              <w:rPr>
                <w:rFonts w:ascii="Myriad Pro" w:hAnsi="Myriad Pro"/>
                <w:lang w:val="sr-Cyrl-RS"/>
              </w:rPr>
            </w:pPr>
          </w:p>
        </w:tc>
      </w:tr>
      <w:tr w:rsidR="00B36244" w:rsidRPr="003B5C32" w14:paraId="3B5058BA" w14:textId="66D1A296" w:rsidTr="001E393E">
        <w:trPr>
          <w:trHeight w:val="340"/>
          <w:jc w:val="center"/>
        </w:trPr>
        <w:tc>
          <w:tcPr>
            <w:tcW w:w="708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19079A" w14:textId="77777777" w:rsidR="00B36244" w:rsidRPr="003B5C32" w:rsidRDefault="00B36244" w:rsidP="00B36244">
            <w:pPr>
              <w:spacing w:after="0" w:line="240" w:lineRule="auto"/>
              <w:jc w:val="right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Укупно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453E0A" w14:textId="09BABADF" w:rsidR="00B36244" w:rsidRPr="003B5C32" w:rsidRDefault="00B36244" w:rsidP="00B3624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69EE15" w14:textId="732B7AA4" w:rsidR="00B36244" w:rsidRPr="003B5C32" w:rsidRDefault="00B36244" w:rsidP="00B3624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F947D" w14:textId="717E81D6" w:rsidR="00B36244" w:rsidRPr="00B36244" w:rsidRDefault="00B36244" w:rsidP="00B3624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13573CB8" w14:textId="45AF4F35" w:rsidR="00B36244" w:rsidRPr="003B5C32" w:rsidRDefault="00B36244" w:rsidP="00B36244">
            <w:pPr>
              <w:spacing w:after="0" w:line="240" w:lineRule="auto"/>
              <w:jc w:val="center"/>
              <w:rPr>
                <w:rFonts w:ascii="Myriad Pro" w:hAnsi="Myriad Pro"/>
                <w:b/>
                <w:lang w:val="sr-Cyrl-RS"/>
              </w:rPr>
            </w:pPr>
            <w:r w:rsidRPr="003B5C32">
              <w:rPr>
                <w:rFonts w:ascii="Myriad Pro" w:hAnsi="Myriad Pro"/>
                <w:b/>
                <w:lang w:val="sr-Cyrl-RS"/>
              </w:rPr>
              <w:t>3</w:t>
            </w:r>
            <w:r>
              <w:rPr>
                <w:rFonts w:ascii="Myriad Pro" w:hAnsi="Myriad Pro"/>
                <w:b/>
                <w:lang w:val="sr-Latn-RS"/>
              </w:rPr>
              <w:t>6</w:t>
            </w:r>
          </w:p>
        </w:tc>
      </w:tr>
    </w:tbl>
    <w:p w14:paraId="6CC56FFB" w14:textId="77777777" w:rsidR="00A218AA" w:rsidRPr="003B5C32" w:rsidRDefault="00A218AA">
      <w:pPr>
        <w:rPr>
          <w:rFonts w:ascii="Myriad Pro" w:hAnsi="Myriad Pro"/>
          <w:lang w:val="sr-Cyrl-RS"/>
        </w:rPr>
      </w:pPr>
    </w:p>
    <w:sectPr w:rsidR="00A218AA" w:rsidRPr="003B5C32" w:rsidSect="001501A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B0A"/>
    <w:multiLevelType w:val="hybridMultilevel"/>
    <w:tmpl w:val="735A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B8F"/>
    <w:multiLevelType w:val="hybridMultilevel"/>
    <w:tmpl w:val="E93A1C90"/>
    <w:lvl w:ilvl="0" w:tplc="19448DF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7F9F"/>
    <w:multiLevelType w:val="hybridMultilevel"/>
    <w:tmpl w:val="99D2817C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22AA6"/>
    <w:multiLevelType w:val="multilevel"/>
    <w:tmpl w:val="BFF4A9AA"/>
    <w:lvl w:ilvl="0">
      <w:start w:val="3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1988"/>
    <w:multiLevelType w:val="hybridMultilevel"/>
    <w:tmpl w:val="40DE1738"/>
    <w:lvl w:ilvl="0" w:tplc="23BC6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2AFE"/>
    <w:multiLevelType w:val="hybridMultilevel"/>
    <w:tmpl w:val="FAF413F2"/>
    <w:lvl w:ilvl="0" w:tplc="32C04582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AC"/>
    <w:rsid w:val="000105A7"/>
    <w:rsid w:val="00027D09"/>
    <w:rsid w:val="00052789"/>
    <w:rsid w:val="00062753"/>
    <w:rsid w:val="00091D43"/>
    <w:rsid w:val="000933B2"/>
    <w:rsid w:val="000D39A8"/>
    <w:rsid w:val="000D4094"/>
    <w:rsid w:val="000E2371"/>
    <w:rsid w:val="00106BDE"/>
    <w:rsid w:val="0011260E"/>
    <w:rsid w:val="00116DD4"/>
    <w:rsid w:val="00140DAB"/>
    <w:rsid w:val="001501AC"/>
    <w:rsid w:val="0016161B"/>
    <w:rsid w:val="0017371F"/>
    <w:rsid w:val="0017542D"/>
    <w:rsid w:val="00182D71"/>
    <w:rsid w:val="001B1118"/>
    <w:rsid w:val="001C17F3"/>
    <w:rsid w:val="001E393E"/>
    <w:rsid w:val="001E7051"/>
    <w:rsid w:val="00243C8E"/>
    <w:rsid w:val="002446E7"/>
    <w:rsid w:val="00265492"/>
    <w:rsid w:val="002808A9"/>
    <w:rsid w:val="00296B09"/>
    <w:rsid w:val="002A7648"/>
    <w:rsid w:val="002D20CF"/>
    <w:rsid w:val="003619C0"/>
    <w:rsid w:val="003758A1"/>
    <w:rsid w:val="003812FF"/>
    <w:rsid w:val="003834DD"/>
    <w:rsid w:val="0038709E"/>
    <w:rsid w:val="003B1F12"/>
    <w:rsid w:val="003B5C32"/>
    <w:rsid w:val="003B6D33"/>
    <w:rsid w:val="003C064F"/>
    <w:rsid w:val="003C154E"/>
    <w:rsid w:val="003D1EC7"/>
    <w:rsid w:val="003E11C0"/>
    <w:rsid w:val="003F0D35"/>
    <w:rsid w:val="00400278"/>
    <w:rsid w:val="00416C22"/>
    <w:rsid w:val="00421B5C"/>
    <w:rsid w:val="00445CBC"/>
    <w:rsid w:val="00447059"/>
    <w:rsid w:val="0047447C"/>
    <w:rsid w:val="00475B9F"/>
    <w:rsid w:val="00495DA6"/>
    <w:rsid w:val="004C5254"/>
    <w:rsid w:val="004C75E9"/>
    <w:rsid w:val="00581730"/>
    <w:rsid w:val="00586D54"/>
    <w:rsid w:val="00596E96"/>
    <w:rsid w:val="005C6FA5"/>
    <w:rsid w:val="005F5B41"/>
    <w:rsid w:val="00613B18"/>
    <w:rsid w:val="00621750"/>
    <w:rsid w:val="006728A6"/>
    <w:rsid w:val="006B2AB6"/>
    <w:rsid w:val="006D234F"/>
    <w:rsid w:val="006E3805"/>
    <w:rsid w:val="00754837"/>
    <w:rsid w:val="0077457E"/>
    <w:rsid w:val="007A4162"/>
    <w:rsid w:val="007B0C19"/>
    <w:rsid w:val="007E5070"/>
    <w:rsid w:val="007F118B"/>
    <w:rsid w:val="0080128F"/>
    <w:rsid w:val="00843368"/>
    <w:rsid w:val="00847303"/>
    <w:rsid w:val="0086543D"/>
    <w:rsid w:val="0089569D"/>
    <w:rsid w:val="008A6B75"/>
    <w:rsid w:val="008B1ECD"/>
    <w:rsid w:val="00906F94"/>
    <w:rsid w:val="0093062A"/>
    <w:rsid w:val="00980191"/>
    <w:rsid w:val="00992000"/>
    <w:rsid w:val="009B56FF"/>
    <w:rsid w:val="009E390C"/>
    <w:rsid w:val="00A218AA"/>
    <w:rsid w:val="00A23C24"/>
    <w:rsid w:val="00A47B38"/>
    <w:rsid w:val="00A51B92"/>
    <w:rsid w:val="00A5602E"/>
    <w:rsid w:val="00A604E7"/>
    <w:rsid w:val="00A65FCC"/>
    <w:rsid w:val="00AB395E"/>
    <w:rsid w:val="00AE33CC"/>
    <w:rsid w:val="00AE767D"/>
    <w:rsid w:val="00B36244"/>
    <w:rsid w:val="00B47FA6"/>
    <w:rsid w:val="00B50898"/>
    <w:rsid w:val="00B6620E"/>
    <w:rsid w:val="00B67793"/>
    <w:rsid w:val="00B715F7"/>
    <w:rsid w:val="00B81CEA"/>
    <w:rsid w:val="00B86D43"/>
    <w:rsid w:val="00BD0FA0"/>
    <w:rsid w:val="00BD7965"/>
    <w:rsid w:val="00BE2682"/>
    <w:rsid w:val="00BE74CB"/>
    <w:rsid w:val="00C106B1"/>
    <w:rsid w:val="00C16789"/>
    <w:rsid w:val="00C2214A"/>
    <w:rsid w:val="00C41B68"/>
    <w:rsid w:val="00C574B3"/>
    <w:rsid w:val="00CB2382"/>
    <w:rsid w:val="00CE3B01"/>
    <w:rsid w:val="00D00CC7"/>
    <w:rsid w:val="00D03D46"/>
    <w:rsid w:val="00D17CB2"/>
    <w:rsid w:val="00D55C15"/>
    <w:rsid w:val="00D6266D"/>
    <w:rsid w:val="00D6413D"/>
    <w:rsid w:val="00D9175A"/>
    <w:rsid w:val="00D954F6"/>
    <w:rsid w:val="00DA684F"/>
    <w:rsid w:val="00DC0565"/>
    <w:rsid w:val="00DF08AB"/>
    <w:rsid w:val="00E47567"/>
    <w:rsid w:val="00EF7EB4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C86E"/>
  <w15:chartTrackingRefBased/>
  <w15:docId w15:val="{4ABC582A-4D39-45D4-B634-C7D264E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82"/>
    <w:pPr>
      <w:ind w:left="720"/>
      <w:contextualSpacing/>
    </w:pPr>
  </w:style>
  <w:style w:type="paragraph" w:customStyle="1" w:styleId="TableContents">
    <w:name w:val="Table Contents"/>
    <w:basedOn w:val="Normal"/>
    <w:rsid w:val="00CB238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0E2371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NoSpacing">
    <w:name w:val="No Spacing"/>
    <w:basedOn w:val="Normal"/>
    <w:uiPriority w:val="1"/>
    <w:qFormat/>
    <w:rsid w:val="00613B18"/>
    <w:pPr>
      <w:spacing w:before="120" w:after="0" w:line="240" w:lineRule="auto"/>
      <w:jc w:val="both"/>
    </w:pPr>
    <w:rPr>
      <w:rFonts w:eastAsiaTheme="minorHAnsi"/>
      <w:b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Гордана Рацков</dc:creator>
  <cp:keywords/>
  <dc:description/>
  <cp:lastModifiedBy>Gordana Rackov</cp:lastModifiedBy>
  <cp:revision>101</cp:revision>
  <dcterms:created xsi:type="dcterms:W3CDTF">2020-03-11T08:32:00Z</dcterms:created>
  <dcterms:modified xsi:type="dcterms:W3CDTF">2023-06-26T15:45:00Z</dcterms:modified>
</cp:coreProperties>
</file>